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8B" w:rsidRPr="004C49B4" w:rsidRDefault="004C49B4" w:rsidP="004C49B4">
      <w:pPr>
        <w:jc w:val="center"/>
        <w:rPr>
          <w:sz w:val="40"/>
          <w:szCs w:val="40"/>
        </w:rPr>
      </w:pPr>
      <w:r w:rsidRPr="004C49B4">
        <w:rPr>
          <w:sz w:val="40"/>
          <w:szCs w:val="40"/>
        </w:rPr>
        <w:t>Appendix I</w:t>
      </w:r>
    </w:p>
    <w:p w:rsidR="004C49B4" w:rsidRDefault="004C49B4"/>
    <w:p w:rsidR="004C49B4" w:rsidRDefault="004C49B4"/>
    <w:p w:rsidR="004C49B4" w:rsidRDefault="004C49B4">
      <w:r>
        <w:rPr>
          <w:noProof/>
        </w:rPr>
        <w:drawing>
          <wp:inline distT="0" distB="0" distL="0" distR="0">
            <wp:extent cx="5473700" cy="2597150"/>
            <wp:effectExtent l="0" t="0" r="12700" b="0"/>
            <wp:docPr id="1" name="Picture 1" descr="Macintosh HD:Users:eileeniorio:Desktop:Screen Shot 2018-11-07 at 10.59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ileeniorio:Desktop:Screen Shot 2018-11-07 at 10.59.2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B4" w:rsidRPr="00D2264C" w:rsidRDefault="004C49B4" w:rsidP="004C49B4">
      <w:pPr>
        <w:pStyle w:val="T"/>
      </w:pPr>
      <w:r>
        <w:t>“</w:t>
      </w:r>
      <w:r w:rsidRPr="00D2264C">
        <w:t>Table 210 below describes the vaccine form</w:t>
      </w:r>
      <w:r w:rsidRPr="00D2264C">
        <w:t>u</w:t>
      </w:r>
      <w:r w:rsidRPr="00D2264C">
        <w:t>lation as “per mL” (milliliter), but Gardasil is dosed by the half-milliliter. Simple division shows that the 0.5 mL dose a</w:t>
      </w:r>
      <w:r w:rsidRPr="00D2264C">
        <w:t>d</w:t>
      </w:r>
      <w:r w:rsidRPr="00D2264C">
        <w:t xml:space="preserve">ministered in the 018 study contained only </w:t>
      </w:r>
      <w:r w:rsidRPr="00D2264C">
        <w:rPr>
          <w:b/>
        </w:rPr>
        <w:t xml:space="preserve">112.5 </w:t>
      </w:r>
      <w:proofErr w:type="spellStart"/>
      <w:r w:rsidRPr="00D2264C">
        <w:rPr>
          <w:b/>
        </w:rPr>
        <w:t>mcgs</w:t>
      </w:r>
      <w:proofErr w:type="spellEnd"/>
      <w:r w:rsidRPr="00D2264C">
        <w:rPr>
          <w:b/>
        </w:rPr>
        <w:t xml:space="preserve"> </w:t>
      </w:r>
      <w:r w:rsidRPr="00D2264C">
        <w:t>(micrograms)</w:t>
      </w:r>
      <w:r w:rsidRPr="00D2264C">
        <w:rPr>
          <w:b/>
        </w:rPr>
        <w:t xml:space="preserve"> </w:t>
      </w:r>
      <w:r w:rsidRPr="00D2264C">
        <w:t>of AAHS, as well as the standard</w:t>
      </w:r>
      <w:r>
        <w:t xml:space="preserve"> ratio of the four HPV L1 VLPs.” – </w:t>
      </w:r>
      <w:r w:rsidRPr="004C49B4">
        <w:rPr>
          <w:i/>
        </w:rPr>
        <w:t>HPV Vaccine On Trial</w:t>
      </w:r>
      <w:r>
        <w:t>, Chapter 8.</w:t>
      </w:r>
    </w:p>
    <w:p w:rsidR="004C49B4" w:rsidRDefault="004C49B4">
      <w:r>
        <w:br w:type="page"/>
      </w:r>
    </w:p>
    <w:p w:rsidR="004C49B4" w:rsidRPr="004C49B4" w:rsidRDefault="004C49B4" w:rsidP="004C49B4">
      <w:pPr>
        <w:jc w:val="center"/>
        <w:rPr>
          <w:sz w:val="40"/>
          <w:szCs w:val="40"/>
        </w:rPr>
      </w:pPr>
      <w:r w:rsidRPr="004C49B4">
        <w:rPr>
          <w:sz w:val="40"/>
          <w:szCs w:val="40"/>
        </w:rPr>
        <w:lastRenderedPageBreak/>
        <w:t>Appendix I</w:t>
      </w:r>
      <w:r>
        <w:rPr>
          <w:sz w:val="40"/>
          <w:szCs w:val="40"/>
        </w:rPr>
        <w:t>I</w:t>
      </w:r>
    </w:p>
    <w:p w:rsidR="004C49B4" w:rsidRDefault="004C49B4">
      <w:r>
        <w:rPr>
          <w:noProof/>
        </w:rPr>
        <w:drawing>
          <wp:inline distT="0" distB="0" distL="0" distR="0">
            <wp:extent cx="5486400" cy="7804150"/>
            <wp:effectExtent l="0" t="0" r="0" b="0"/>
            <wp:docPr id="2" name="Picture 2" descr="Macintosh HD:Users:eileeniorio:Desktop:Gherardi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ileeniorio:Desktop:Gherardi+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0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B4" w:rsidRDefault="004C49B4">
      <w:r>
        <w:rPr>
          <w:noProof/>
        </w:rPr>
        <w:drawing>
          <wp:inline distT="0" distB="0" distL="0" distR="0">
            <wp:extent cx="5486400" cy="7213600"/>
            <wp:effectExtent l="0" t="0" r="0" b="0"/>
            <wp:docPr id="3" name="Picture 3" descr="Macintosh HD:Users:eileeniorio:Desktop:Sh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ileeniorio:Desktop:Sha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B4" w:rsidRDefault="004C49B4">
      <w:r>
        <w:br w:type="page"/>
      </w:r>
    </w:p>
    <w:p w:rsidR="004C49B4" w:rsidRPr="004C49B4" w:rsidRDefault="004C49B4" w:rsidP="004C49B4">
      <w:pPr>
        <w:jc w:val="center"/>
        <w:rPr>
          <w:sz w:val="40"/>
          <w:szCs w:val="40"/>
        </w:rPr>
      </w:pPr>
      <w:r w:rsidRPr="004C49B4">
        <w:rPr>
          <w:sz w:val="40"/>
          <w:szCs w:val="40"/>
        </w:rPr>
        <w:t>Appendix I</w:t>
      </w:r>
      <w:r>
        <w:rPr>
          <w:sz w:val="40"/>
          <w:szCs w:val="40"/>
        </w:rPr>
        <w:t>II</w:t>
      </w:r>
    </w:p>
    <w:p w:rsidR="004C49B4" w:rsidRDefault="004C49B4" w:rsidP="004C49B4"/>
    <w:p w:rsidR="004C49B4" w:rsidRDefault="004C49B4" w:rsidP="004C49B4"/>
    <w:p w:rsidR="004C49B4" w:rsidRDefault="004C49B4">
      <w:r>
        <w:rPr>
          <w:noProof/>
        </w:rPr>
        <w:drawing>
          <wp:inline distT="0" distB="0" distL="0" distR="0">
            <wp:extent cx="5486400" cy="5829300"/>
            <wp:effectExtent l="0" t="0" r="0" b="12700"/>
            <wp:docPr id="4" name="Picture 4" descr="Macintosh HD:Users:eileeniorio:Desktop:Screen Shot 2018-11-01 at 10.25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ileeniorio:Desktop:Screen Shot 2018-11-01 at 10.25.23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B4" w:rsidRDefault="004C49B4"/>
    <w:p w:rsidR="004C49B4" w:rsidRPr="004C49B4" w:rsidRDefault="004C49B4" w:rsidP="004C49B4">
      <w:pPr>
        <w:jc w:val="center"/>
        <w:rPr>
          <w:i/>
        </w:rPr>
      </w:pPr>
      <w:r w:rsidRPr="004C49B4">
        <w:rPr>
          <w:i/>
        </w:rPr>
        <w:t>Sample of new medical conditions, source: 2006 FDA Clinical Review</w:t>
      </w:r>
      <w:bookmarkStart w:id="0" w:name="_GoBack"/>
      <w:bookmarkEnd w:id="0"/>
    </w:p>
    <w:sectPr w:rsidR="004C49B4" w:rsidRPr="004C49B4" w:rsidSect="00CE22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B4"/>
    <w:rsid w:val="004C49B4"/>
    <w:rsid w:val="00C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F5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9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B4"/>
    <w:rPr>
      <w:rFonts w:ascii="Lucida Grande" w:hAnsi="Lucida Grande" w:cs="Lucida Grande"/>
      <w:sz w:val="18"/>
      <w:szCs w:val="18"/>
    </w:rPr>
  </w:style>
  <w:style w:type="paragraph" w:customStyle="1" w:styleId="T">
    <w:name w:val="T"/>
    <w:basedOn w:val="Normal"/>
    <w:uiPriority w:val="99"/>
    <w:rsid w:val="004C49B4"/>
    <w:pPr>
      <w:widowControl w:val="0"/>
      <w:autoSpaceDE w:val="0"/>
      <w:autoSpaceDN w:val="0"/>
      <w:adjustRightInd w:val="0"/>
      <w:spacing w:line="340" w:lineRule="atLeast"/>
      <w:ind w:firstLine="240"/>
      <w:jc w:val="both"/>
      <w:textAlignment w:val="center"/>
    </w:pPr>
    <w:rPr>
      <w:rFonts w:ascii="Baskerville" w:eastAsia="Times New Roman" w:hAnsi="Baskerville" w:cs="Baskervill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9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B4"/>
    <w:rPr>
      <w:rFonts w:ascii="Lucida Grande" w:hAnsi="Lucida Grande" w:cs="Lucida Grande"/>
      <w:sz w:val="18"/>
      <w:szCs w:val="18"/>
    </w:rPr>
  </w:style>
  <w:style w:type="paragraph" w:customStyle="1" w:styleId="T">
    <w:name w:val="T"/>
    <w:basedOn w:val="Normal"/>
    <w:uiPriority w:val="99"/>
    <w:rsid w:val="004C49B4"/>
    <w:pPr>
      <w:widowControl w:val="0"/>
      <w:autoSpaceDE w:val="0"/>
      <w:autoSpaceDN w:val="0"/>
      <w:adjustRightInd w:val="0"/>
      <w:spacing w:line="340" w:lineRule="atLeast"/>
      <w:ind w:firstLine="240"/>
      <w:jc w:val="both"/>
      <w:textAlignment w:val="center"/>
    </w:pPr>
    <w:rPr>
      <w:rFonts w:ascii="Baskerville" w:eastAsia="Times New Roman" w:hAnsi="Baskerville" w:cs="Baskervil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 Iorio</dc:creator>
  <cp:keywords/>
  <dc:description/>
  <cp:lastModifiedBy>Eileen  Iorio</cp:lastModifiedBy>
  <cp:revision>1</cp:revision>
  <dcterms:created xsi:type="dcterms:W3CDTF">2018-11-07T15:59:00Z</dcterms:created>
  <dcterms:modified xsi:type="dcterms:W3CDTF">2018-11-07T16:04:00Z</dcterms:modified>
</cp:coreProperties>
</file>